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F0" w:rsidRDefault="22842B55" w:rsidP="22842B55">
      <w:pPr>
        <w:jc w:val="center"/>
        <w:rPr>
          <w:b/>
          <w:bCs/>
          <w:u w:val="single"/>
        </w:rPr>
      </w:pPr>
      <w:proofErr w:type="gramStart"/>
      <w:r w:rsidRPr="22842B55">
        <w:rPr>
          <w:b/>
          <w:bCs/>
          <w:u w:val="single"/>
        </w:rPr>
        <w:t>NON MOLESTATION</w:t>
      </w:r>
      <w:proofErr w:type="gramEnd"/>
      <w:r w:rsidRPr="22842B55">
        <w:rPr>
          <w:b/>
          <w:bCs/>
          <w:u w:val="single"/>
        </w:rPr>
        <w:t xml:space="preserve"> ORDER TICK BOX FORM</w:t>
      </w:r>
    </w:p>
    <w:p w:rsidR="00425C3A" w:rsidRPr="0077432C" w:rsidRDefault="00425C3A" w:rsidP="0077432C">
      <w:pPr>
        <w:jc w:val="center"/>
        <w:rPr>
          <w:b/>
          <w:u w:val="single"/>
        </w:rPr>
      </w:pPr>
    </w:p>
    <w:p w:rsidR="0077432C" w:rsidRDefault="0077432C"/>
    <w:p w:rsidR="0077432C" w:rsidRDefault="0077432C" w:rsidP="0077432C">
      <w:pPr>
        <w:jc w:val="both"/>
      </w:pPr>
      <w:r>
        <w:t>In th</w:t>
      </w:r>
      <w:r w:rsidR="00870079">
        <w:t>e</w:t>
      </w:r>
      <w:r w:rsidR="00425C3A">
        <w:t xml:space="preserve"> </w:t>
      </w:r>
      <w:r w:rsidR="004A09AF">
        <w:t>Family Court at BATH</w:t>
      </w:r>
      <w:r w:rsidR="00870079">
        <w:tab/>
      </w:r>
      <w:r w:rsidR="002879DE">
        <w:t>/ BRISTOL</w:t>
      </w:r>
      <w:r w:rsidR="003D50C6">
        <w:t>/WESTON</w:t>
      </w:r>
      <w:r w:rsidR="00870079">
        <w:tab/>
      </w:r>
      <w:r w:rsidR="004A09AF">
        <w:t xml:space="preserve">              </w:t>
      </w:r>
      <w:r w:rsidR="00425C3A">
        <w:t xml:space="preserve"> </w:t>
      </w:r>
      <w:r>
        <w:t>Case No. ………………………</w:t>
      </w:r>
      <w:r w:rsidR="00870079">
        <w:t>.</w:t>
      </w:r>
    </w:p>
    <w:p w:rsidR="0077432C" w:rsidRDefault="0077432C" w:rsidP="0077432C">
      <w:pPr>
        <w:jc w:val="both"/>
      </w:pPr>
    </w:p>
    <w:p w:rsidR="00425C3A" w:rsidRDefault="00425C3A" w:rsidP="0077432C">
      <w:pPr>
        <w:jc w:val="both"/>
      </w:pPr>
    </w:p>
    <w:p w:rsidR="0077432C" w:rsidRDefault="0077432C" w:rsidP="0077432C">
      <w:pPr>
        <w:jc w:val="both"/>
      </w:pPr>
      <w:r>
        <w:t>Applicant………………………………………….</w:t>
      </w:r>
      <w:r>
        <w:tab/>
      </w:r>
      <w:r>
        <w:tab/>
        <w:t xml:space="preserve">  Respondent…………………………………………</w:t>
      </w:r>
    </w:p>
    <w:p w:rsidR="0077432C" w:rsidRDefault="0077432C" w:rsidP="0077432C">
      <w:pPr>
        <w:jc w:val="both"/>
      </w:pPr>
    </w:p>
    <w:p w:rsidR="00425C3A" w:rsidRDefault="00425C3A" w:rsidP="0077432C">
      <w:pPr>
        <w:jc w:val="both"/>
      </w:pPr>
    </w:p>
    <w:p w:rsidR="004A09AF" w:rsidRDefault="22842B55" w:rsidP="0077432C">
      <w:pPr>
        <w:jc w:val="both"/>
      </w:pPr>
      <w:r>
        <w:t>On        /     / 201                       Before Judge</w:t>
      </w:r>
    </w:p>
    <w:p w:rsidR="00397A27" w:rsidRDefault="00397A27" w:rsidP="0077432C">
      <w:pPr>
        <w:jc w:val="both"/>
      </w:pPr>
    </w:p>
    <w:p w:rsidR="00DE1018" w:rsidRDefault="22842B55" w:rsidP="0077432C">
      <w:pPr>
        <w:jc w:val="both"/>
      </w:pPr>
      <w:r>
        <w:t xml:space="preserve">Upon hearing </w:t>
      </w:r>
    </w:p>
    <w:p w:rsidR="00DE1018" w:rsidRDefault="22842B55" w:rsidP="0077432C">
      <w:pPr>
        <w:jc w:val="both"/>
      </w:pPr>
      <w:proofErr w:type="gramStart"/>
      <w:r w:rsidRPr="22842B55">
        <w:rPr>
          <w:sz w:val="28"/>
          <w:szCs w:val="28"/>
        </w:rPr>
        <w:t xml:space="preserve">□  </w:t>
      </w:r>
      <w:r>
        <w:t>Counsel</w:t>
      </w:r>
      <w:proofErr w:type="gramEnd"/>
      <w:r>
        <w:t xml:space="preserve"> </w:t>
      </w:r>
      <w:r w:rsidRPr="22842B55">
        <w:rPr>
          <w:sz w:val="28"/>
          <w:szCs w:val="28"/>
        </w:rPr>
        <w:t xml:space="preserve">□ </w:t>
      </w:r>
      <w:r>
        <w:t xml:space="preserve">Solicitor </w:t>
      </w:r>
      <w:r w:rsidRPr="22842B55">
        <w:rPr>
          <w:sz w:val="28"/>
          <w:szCs w:val="28"/>
        </w:rPr>
        <w:t xml:space="preserve">□ </w:t>
      </w:r>
      <w:r>
        <w:t>Legal Representative for the Applicant</w:t>
      </w:r>
    </w:p>
    <w:p w:rsidR="00DE1018" w:rsidRDefault="22842B55" w:rsidP="0077432C">
      <w:pPr>
        <w:jc w:val="both"/>
      </w:pPr>
      <w:proofErr w:type="gramStart"/>
      <w:r w:rsidRPr="22842B55">
        <w:rPr>
          <w:sz w:val="28"/>
          <w:szCs w:val="28"/>
        </w:rPr>
        <w:t xml:space="preserve">□  </w:t>
      </w:r>
      <w:r>
        <w:t>the</w:t>
      </w:r>
      <w:proofErr w:type="gramEnd"/>
      <w:r>
        <w:t xml:space="preserve"> Applicant in person / the Applicant also attending</w:t>
      </w:r>
    </w:p>
    <w:p w:rsidR="00DE1018" w:rsidRDefault="22842B55" w:rsidP="0077432C">
      <w:pPr>
        <w:jc w:val="both"/>
      </w:pPr>
      <w:r w:rsidRPr="22842B55">
        <w:rPr>
          <w:sz w:val="28"/>
          <w:szCs w:val="28"/>
        </w:rPr>
        <w:t xml:space="preserve">□ </w:t>
      </w:r>
      <w:r>
        <w:t xml:space="preserve">Counsel </w:t>
      </w:r>
      <w:r w:rsidRPr="22842B55">
        <w:rPr>
          <w:sz w:val="28"/>
          <w:szCs w:val="28"/>
        </w:rPr>
        <w:t xml:space="preserve">□ </w:t>
      </w:r>
      <w:r>
        <w:t xml:space="preserve">Solicitor </w:t>
      </w:r>
      <w:r w:rsidRPr="22842B55">
        <w:rPr>
          <w:sz w:val="28"/>
          <w:szCs w:val="28"/>
        </w:rPr>
        <w:t xml:space="preserve">□ </w:t>
      </w:r>
      <w:r>
        <w:t>Legal Representative for the Respondent</w:t>
      </w:r>
    </w:p>
    <w:p w:rsidR="00DE1018" w:rsidRDefault="22842B55" w:rsidP="0077432C">
      <w:pPr>
        <w:jc w:val="both"/>
      </w:pPr>
      <w:r w:rsidRPr="22842B55">
        <w:rPr>
          <w:sz w:val="28"/>
          <w:szCs w:val="28"/>
        </w:rPr>
        <w:t xml:space="preserve">□ </w:t>
      </w:r>
      <w:r>
        <w:t>the Respondent in person</w:t>
      </w:r>
    </w:p>
    <w:p w:rsidR="0077432C" w:rsidRDefault="22842B55" w:rsidP="0077432C">
      <w:pPr>
        <w:jc w:val="both"/>
      </w:pPr>
      <w:r w:rsidRPr="22842B55">
        <w:rPr>
          <w:sz w:val="28"/>
          <w:szCs w:val="28"/>
        </w:rPr>
        <w:t xml:space="preserve">□ </w:t>
      </w:r>
      <w:r>
        <w:t>the Respondent having had no notice of this application</w:t>
      </w:r>
    </w:p>
    <w:p w:rsidR="0001564F" w:rsidRPr="00B76B00" w:rsidRDefault="0001564F" w:rsidP="0001564F">
      <w:pPr>
        <w:jc w:val="both"/>
      </w:pPr>
      <w:r w:rsidRPr="00B76B00">
        <w:rPr>
          <w:sz w:val="28"/>
          <w:szCs w:val="28"/>
        </w:rPr>
        <w:t xml:space="preserve">□ </w:t>
      </w:r>
      <w:r w:rsidRPr="00B76B00">
        <w:t>the Respondent having been served with notice of this application but not attending</w:t>
      </w:r>
    </w:p>
    <w:p w:rsidR="0001564F" w:rsidRDefault="0001564F" w:rsidP="0077432C">
      <w:pPr>
        <w:jc w:val="both"/>
      </w:pPr>
    </w:p>
    <w:p w:rsidR="0001564F" w:rsidRDefault="0001564F" w:rsidP="0077432C">
      <w:pPr>
        <w:jc w:val="both"/>
      </w:pPr>
    </w:p>
    <w:p w:rsidR="0077432C" w:rsidRDefault="0077432C" w:rsidP="0077432C">
      <w:pPr>
        <w:jc w:val="both"/>
      </w:pPr>
    </w:p>
    <w:p w:rsidR="0077432C" w:rsidRDefault="22842B55" w:rsidP="004A09AF">
      <w:pPr>
        <w:jc w:val="both"/>
      </w:pPr>
      <w:r>
        <w:t xml:space="preserve">And upon reading the signed statement(s) of the Applicant dated                  </w:t>
      </w:r>
      <w:proofErr w:type="gramStart"/>
      <w:r>
        <w:t xml:space="preserve">   [</w:t>
      </w:r>
      <w:proofErr w:type="gramEnd"/>
      <w:r>
        <w:t>and the Respondent dated                         ]</w:t>
      </w:r>
    </w:p>
    <w:p w:rsidR="0077432C" w:rsidRDefault="0077432C" w:rsidP="0077432C">
      <w:pPr>
        <w:jc w:val="both"/>
      </w:pPr>
    </w:p>
    <w:p w:rsidR="007F3BAB" w:rsidRPr="00ED4AB0" w:rsidRDefault="22842B55" w:rsidP="22842B55">
      <w:pPr>
        <w:jc w:val="both"/>
        <w:rPr>
          <w:b/>
          <w:bCs/>
        </w:rPr>
      </w:pPr>
      <w:r w:rsidRPr="22842B55">
        <w:rPr>
          <w:b/>
          <w:bCs/>
        </w:rPr>
        <w:t>And upon the Court having considered s45 of the Family Law Act 1996 and found that if an order is not made immediately then the Applicant or a relevant child is at risk of significant harm attributable to the Respondent’s conduct.</w:t>
      </w:r>
    </w:p>
    <w:p w:rsidR="00641E0A" w:rsidRDefault="00641E0A" w:rsidP="0077432C">
      <w:pPr>
        <w:jc w:val="both"/>
      </w:pPr>
    </w:p>
    <w:p w:rsidR="00ED4AB0" w:rsidRDefault="22842B55" w:rsidP="22842B55">
      <w:pPr>
        <w:jc w:val="both"/>
        <w:rPr>
          <w:b/>
          <w:bCs/>
        </w:rPr>
      </w:pPr>
      <w:r w:rsidRPr="22842B55">
        <w:rPr>
          <w:b/>
          <w:bCs/>
        </w:rPr>
        <w:t>And upon it being ordered that this order shall take effect from the time that the Respondent has either been personally served with this order OR been served using the alternative method of service permitted by the Court below.</w:t>
      </w:r>
    </w:p>
    <w:p w:rsidR="00641E0A" w:rsidRPr="00ED4AB0" w:rsidRDefault="004A09AF" w:rsidP="0077432C">
      <w:pPr>
        <w:jc w:val="both"/>
        <w:rPr>
          <w:b/>
        </w:rPr>
      </w:pPr>
      <w:r w:rsidRPr="00ED4AB0">
        <w:rPr>
          <w:b/>
        </w:rPr>
        <w:t xml:space="preserve"> </w:t>
      </w:r>
    </w:p>
    <w:p w:rsidR="00425C3A" w:rsidRDefault="00425C3A" w:rsidP="0077432C">
      <w:pPr>
        <w:jc w:val="both"/>
      </w:pPr>
    </w:p>
    <w:p w:rsidR="0077432C" w:rsidRPr="0077432C" w:rsidRDefault="22842B55" w:rsidP="22842B55">
      <w:pPr>
        <w:jc w:val="both"/>
        <w:rPr>
          <w:b/>
          <w:bCs/>
          <w:u w:val="single"/>
        </w:rPr>
      </w:pPr>
      <w:r w:rsidRPr="22842B55">
        <w:rPr>
          <w:b/>
          <w:bCs/>
          <w:u w:val="single"/>
        </w:rPr>
        <w:t>Non- molestation orders</w:t>
      </w:r>
    </w:p>
    <w:p w:rsidR="0077432C" w:rsidRDefault="0077432C" w:rsidP="0077432C">
      <w:pPr>
        <w:jc w:val="both"/>
      </w:pPr>
    </w:p>
    <w:p w:rsidR="00397A27" w:rsidRDefault="00D8423D" w:rsidP="002879DE">
      <w:pPr>
        <w:ind w:left="400" w:hanging="400"/>
        <w:jc w:val="both"/>
      </w:pPr>
      <w:r w:rsidRPr="00D8423D">
        <w:t>1.</w:t>
      </w:r>
      <w:r>
        <w:rPr>
          <w:sz w:val="28"/>
          <w:szCs w:val="28"/>
        </w:rPr>
        <w:tab/>
      </w:r>
      <w:proofErr w:type="gramStart"/>
      <w:r w:rsidR="00DE1018" w:rsidRPr="00DE1018">
        <w:rPr>
          <w:sz w:val="28"/>
          <w:szCs w:val="28"/>
        </w:rPr>
        <w:t>□</w:t>
      </w:r>
      <w:r w:rsidR="00DE1018">
        <w:rPr>
          <w:sz w:val="28"/>
          <w:szCs w:val="28"/>
        </w:rPr>
        <w:t xml:space="preserve">  </w:t>
      </w:r>
      <w:r>
        <w:t>T</w:t>
      </w:r>
      <w:r w:rsidR="0077432C">
        <w:t>he</w:t>
      </w:r>
      <w:proofErr w:type="gramEnd"/>
      <w:r w:rsidR="0077432C">
        <w:t xml:space="preserve"> </w:t>
      </w:r>
      <w:r w:rsidR="00870079">
        <w:t>R</w:t>
      </w:r>
      <w:r w:rsidR="0077432C">
        <w:t xml:space="preserve">espondent is forbidden to use or threaten violence against the </w:t>
      </w:r>
      <w:r w:rsidR="00870079">
        <w:t>A</w:t>
      </w:r>
      <w:r w:rsidR="0077432C">
        <w:t>pplicant [and must not instruct, encourage or in any way suggest that any other person should do so]</w:t>
      </w:r>
      <w:r w:rsidR="00397A27">
        <w:t xml:space="preserve"> </w:t>
      </w:r>
    </w:p>
    <w:p w:rsidR="0077432C" w:rsidRDefault="0077432C" w:rsidP="0077432C">
      <w:pPr>
        <w:jc w:val="both"/>
      </w:pPr>
    </w:p>
    <w:p w:rsidR="00425C3A" w:rsidRDefault="002879DE" w:rsidP="00DE1018">
      <w:pPr>
        <w:ind w:left="500" w:hanging="500"/>
        <w:jc w:val="both"/>
      </w:pPr>
      <w:r>
        <w:t>2</w:t>
      </w:r>
      <w:r w:rsidR="00D8423D" w:rsidRPr="00D8423D">
        <w:t>.</w:t>
      </w:r>
      <w:r w:rsidR="00D8423D">
        <w:rPr>
          <w:sz w:val="28"/>
          <w:szCs w:val="28"/>
        </w:rPr>
        <w:tab/>
      </w:r>
      <w:proofErr w:type="gramStart"/>
      <w:r w:rsidR="00DE1018" w:rsidRPr="00DE1018">
        <w:rPr>
          <w:sz w:val="28"/>
          <w:szCs w:val="28"/>
        </w:rPr>
        <w:t>□</w:t>
      </w:r>
      <w:r w:rsidR="00DE1018">
        <w:rPr>
          <w:sz w:val="28"/>
          <w:szCs w:val="28"/>
        </w:rPr>
        <w:t xml:space="preserve">  </w:t>
      </w:r>
      <w:r w:rsidR="0077432C">
        <w:t>The</w:t>
      </w:r>
      <w:proofErr w:type="gramEnd"/>
      <w:r w:rsidR="0077432C">
        <w:t xml:space="preserve"> Respondent is forbidden to use or threaten violence </w:t>
      </w:r>
      <w:r w:rsidR="00DE1018">
        <w:t xml:space="preserve">against the </w:t>
      </w:r>
      <w:r w:rsidR="00DE1018" w:rsidRPr="00B76B00">
        <w:rPr>
          <w:u w:val="single"/>
        </w:rPr>
        <w:t>relevant</w:t>
      </w:r>
      <w:r w:rsidR="00DE1018">
        <w:t xml:space="preserve"> </w:t>
      </w:r>
      <w:r w:rsidR="00425C3A" w:rsidRPr="00B76B00">
        <w:rPr>
          <w:u w:val="single"/>
        </w:rPr>
        <w:t>child(</w:t>
      </w:r>
      <w:proofErr w:type="spellStart"/>
      <w:r w:rsidR="00425C3A" w:rsidRPr="00B76B00">
        <w:rPr>
          <w:u w:val="single"/>
        </w:rPr>
        <w:t>ren</w:t>
      </w:r>
      <w:proofErr w:type="spellEnd"/>
      <w:r w:rsidR="00425C3A" w:rsidRPr="00B76B00">
        <w:rPr>
          <w:u w:val="single"/>
        </w:rPr>
        <w:t>)</w:t>
      </w:r>
      <w:r w:rsidR="00425C3A">
        <w:t xml:space="preserve"> </w:t>
      </w:r>
      <w:r w:rsidR="0077432C">
        <w:t>[name(s) and date(s) of birth]</w:t>
      </w:r>
    </w:p>
    <w:p w:rsidR="00425C3A" w:rsidRDefault="00425C3A" w:rsidP="0077432C">
      <w:pPr>
        <w:jc w:val="both"/>
      </w:pPr>
    </w:p>
    <w:p w:rsidR="00425C3A" w:rsidRDefault="00425C3A" w:rsidP="0077432C">
      <w:pPr>
        <w:jc w:val="both"/>
      </w:pPr>
    </w:p>
    <w:p w:rsidR="0077432C" w:rsidRDefault="22842B55" w:rsidP="00DE1018">
      <w:pPr>
        <w:ind w:left="500"/>
        <w:jc w:val="both"/>
      </w:pPr>
      <w:r>
        <w:t>[and must not instruct, encourage or in any way suggest that any other person should do so].</w:t>
      </w:r>
    </w:p>
    <w:p w:rsidR="0077432C" w:rsidRDefault="0077432C" w:rsidP="0077432C">
      <w:pPr>
        <w:jc w:val="both"/>
      </w:pPr>
    </w:p>
    <w:p w:rsidR="002879DE" w:rsidRDefault="002879DE" w:rsidP="00397A27">
      <w:pPr>
        <w:ind w:left="500" w:hanging="500"/>
        <w:jc w:val="both"/>
      </w:pPr>
      <w:r>
        <w:t>3</w:t>
      </w:r>
      <w:r w:rsidR="00D8423D" w:rsidRPr="00D8423D">
        <w:t>.</w:t>
      </w:r>
      <w:r w:rsidR="00D8423D">
        <w:rPr>
          <w:sz w:val="28"/>
          <w:szCs w:val="28"/>
        </w:rPr>
        <w:tab/>
      </w:r>
      <w:r w:rsidR="00DE1018" w:rsidRPr="00DE1018">
        <w:rPr>
          <w:sz w:val="28"/>
          <w:szCs w:val="28"/>
        </w:rPr>
        <w:t>□</w:t>
      </w:r>
      <w:r w:rsidR="00DE1018">
        <w:rPr>
          <w:sz w:val="28"/>
          <w:szCs w:val="28"/>
        </w:rPr>
        <w:tab/>
      </w:r>
      <w:r w:rsidR="0077432C">
        <w:t xml:space="preserve">The </w:t>
      </w:r>
      <w:r w:rsidR="00870079">
        <w:t>R</w:t>
      </w:r>
      <w:r w:rsidR="0077432C">
        <w:t>espondent is forbidd</w:t>
      </w:r>
      <w:r w:rsidR="00397A27">
        <w:t>en to</w:t>
      </w:r>
      <w:r w:rsidR="00DE1018">
        <w:rPr>
          <w:sz w:val="28"/>
          <w:szCs w:val="28"/>
        </w:rPr>
        <w:t xml:space="preserve"> </w:t>
      </w:r>
      <w:r w:rsidR="0077432C">
        <w:t>communicate in any way with</w:t>
      </w:r>
      <w:r w:rsidR="0001564F">
        <w:t xml:space="preserve"> the Applicant</w:t>
      </w:r>
      <w:r w:rsidR="007F3BAB">
        <w:t xml:space="preserve"> save through solicitors</w:t>
      </w:r>
      <w:r w:rsidR="004A09AF">
        <w:t xml:space="preserve"> </w:t>
      </w:r>
    </w:p>
    <w:p w:rsidR="004A09AF" w:rsidRDefault="002879DE" w:rsidP="002879DE">
      <w:pPr>
        <w:ind w:left="500"/>
        <w:jc w:val="both"/>
      </w:pPr>
      <w:r>
        <w:t>[</w:t>
      </w:r>
      <w:r w:rsidR="004A09AF">
        <w:t>which includes</w:t>
      </w:r>
      <w:r>
        <w:t xml:space="preserve"> </w:t>
      </w:r>
      <w:r w:rsidR="22842B55" w:rsidRPr="22842B55">
        <w:rPr>
          <w:sz w:val="28"/>
          <w:szCs w:val="28"/>
        </w:rPr>
        <w:t xml:space="preserve">□ </w:t>
      </w:r>
      <w:r w:rsidR="22842B55">
        <w:t xml:space="preserve">telephone </w:t>
      </w:r>
      <w:r w:rsidR="22842B55" w:rsidRPr="22842B55">
        <w:rPr>
          <w:sz w:val="28"/>
          <w:szCs w:val="28"/>
        </w:rPr>
        <w:t>□</w:t>
      </w:r>
      <w:r w:rsidR="22842B55">
        <w:t xml:space="preserve"> text </w:t>
      </w:r>
      <w:r w:rsidR="22842B55" w:rsidRPr="22842B55">
        <w:rPr>
          <w:sz w:val="28"/>
          <w:szCs w:val="28"/>
        </w:rPr>
        <w:t>□</w:t>
      </w:r>
      <w:r w:rsidR="22842B55">
        <w:t xml:space="preserve"> email </w:t>
      </w:r>
      <w:proofErr w:type="gramStart"/>
      <w:r w:rsidR="22842B55" w:rsidRPr="22842B55">
        <w:rPr>
          <w:sz w:val="28"/>
          <w:szCs w:val="28"/>
        </w:rPr>
        <w:t>□</w:t>
      </w:r>
      <w:r w:rsidR="22842B55">
        <w:t xml:space="preserve">  letters</w:t>
      </w:r>
      <w:proofErr w:type="gramEnd"/>
      <w:r w:rsidR="22842B55">
        <w:t xml:space="preserve"> </w:t>
      </w:r>
      <w:r w:rsidR="22842B55" w:rsidRPr="22842B55">
        <w:rPr>
          <w:sz w:val="28"/>
          <w:szCs w:val="28"/>
        </w:rPr>
        <w:t xml:space="preserve">□ </w:t>
      </w:r>
      <w:r w:rsidR="22842B55">
        <w:t xml:space="preserve">social networking sites or other forms of electronic messaging </w:t>
      </w:r>
      <w:r>
        <w:t>]</w:t>
      </w:r>
    </w:p>
    <w:p w:rsidR="0001564F" w:rsidRDefault="0001564F" w:rsidP="002879DE">
      <w:pPr>
        <w:ind w:left="500"/>
        <w:jc w:val="both"/>
      </w:pPr>
    </w:p>
    <w:p w:rsidR="0001564F" w:rsidRPr="00B76B00" w:rsidRDefault="0001564F" w:rsidP="0001564F">
      <w:pPr>
        <w:ind w:left="500" w:hanging="500"/>
        <w:jc w:val="both"/>
      </w:pPr>
      <w:r>
        <w:rPr>
          <w:sz w:val="28"/>
          <w:szCs w:val="28"/>
        </w:rPr>
        <w:tab/>
      </w:r>
      <w:r w:rsidRPr="00B76B00">
        <w:rPr>
          <w:sz w:val="28"/>
          <w:szCs w:val="28"/>
        </w:rPr>
        <w:t xml:space="preserve">□ </w:t>
      </w:r>
      <w:r w:rsidRPr="00B76B00">
        <w:t>The Respondent is forbidden to</w:t>
      </w:r>
      <w:r w:rsidRPr="00B76B00">
        <w:rPr>
          <w:sz w:val="28"/>
          <w:szCs w:val="28"/>
        </w:rPr>
        <w:t xml:space="preserve"> </w:t>
      </w:r>
      <w:r w:rsidRPr="00B76B00">
        <w:t xml:space="preserve">communicate in any way with the </w:t>
      </w:r>
      <w:r w:rsidRPr="00B76B00">
        <w:rPr>
          <w:u w:val="single"/>
        </w:rPr>
        <w:t>relevant children</w:t>
      </w:r>
    </w:p>
    <w:p w:rsidR="0001564F" w:rsidRPr="00B76B00" w:rsidRDefault="0001564F" w:rsidP="0001564F">
      <w:pPr>
        <w:ind w:left="500"/>
        <w:jc w:val="both"/>
      </w:pPr>
      <w:r w:rsidRPr="00B76B00">
        <w:t>[name(s) and date(s) of birth]</w:t>
      </w:r>
    </w:p>
    <w:p w:rsidR="00B76B00" w:rsidRPr="00B76B00" w:rsidRDefault="00B76B00" w:rsidP="0001564F">
      <w:pPr>
        <w:ind w:left="500"/>
        <w:jc w:val="both"/>
      </w:pPr>
    </w:p>
    <w:p w:rsidR="00B76B00" w:rsidRPr="00B76B00" w:rsidRDefault="00B76B00" w:rsidP="0001564F">
      <w:pPr>
        <w:ind w:left="500"/>
        <w:jc w:val="both"/>
      </w:pPr>
      <w:bookmarkStart w:id="0" w:name="_GoBack"/>
      <w:bookmarkEnd w:id="0"/>
    </w:p>
    <w:p w:rsidR="0001564F" w:rsidRDefault="0001564F" w:rsidP="0001564F">
      <w:pPr>
        <w:ind w:left="500"/>
        <w:jc w:val="both"/>
      </w:pPr>
      <w:r w:rsidRPr="00B76B00">
        <w:t xml:space="preserve">[which includes </w:t>
      </w:r>
      <w:r w:rsidRPr="00B76B00">
        <w:rPr>
          <w:sz w:val="28"/>
          <w:szCs w:val="28"/>
        </w:rPr>
        <w:t xml:space="preserve">□ </w:t>
      </w:r>
      <w:r w:rsidRPr="00B76B00">
        <w:t xml:space="preserve">telephone </w:t>
      </w:r>
      <w:r w:rsidRPr="00B76B00">
        <w:rPr>
          <w:sz w:val="28"/>
          <w:szCs w:val="28"/>
        </w:rPr>
        <w:t>□</w:t>
      </w:r>
      <w:r w:rsidRPr="00B76B00">
        <w:t xml:space="preserve"> text </w:t>
      </w:r>
      <w:r w:rsidRPr="00B76B00">
        <w:rPr>
          <w:sz w:val="28"/>
          <w:szCs w:val="28"/>
        </w:rPr>
        <w:t>□</w:t>
      </w:r>
      <w:r w:rsidRPr="00B76B00">
        <w:t xml:space="preserve"> email </w:t>
      </w:r>
      <w:proofErr w:type="gramStart"/>
      <w:r w:rsidRPr="00B76B00">
        <w:rPr>
          <w:sz w:val="28"/>
          <w:szCs w:val="28"/>
        </w:rPr>
        <w:t>□</w:t>
      </w:r>
      <w:r w:rsidRPr="00B76B00">
        <w:t xml:space="preserve">  letters</w:t>
      </w:r>
      <w:proofErr w:type="gramEnd"/>
      <w:r w:rsidRPr="00B76B00">
        <w:t xml:space="preserve"> </w:t>
      </w:r>
      <w:r w:rsidRPr="00B76B00">
        <w:rPr>
          <w:sz w:val="28"/>
          <w:szCs w:val="28"/>
        </w:rPr>
        <w:t xml:space="preserve">□ </w:t>
      </w:r>
      <w:r w:rsidRPr="00B76B00">
        <w:t>social networking sites or other forms of electronic messaging ]</w:t>
      </w:r>
    </w:p>
    <w:p w:rsidR="00DC3A88" w:rsidRPr="00B76B00" w:rsidRDefault="00DC3A88" w:rsidP="0001564F">
      <w:pPr>
        <w:ind w:left="500"/>
        <w:jc w:val="both"/>
      </w:pPr>
    </w:p>
    <w:p w:rsidR="004A09AF" w:rsidRDefault="002879DE" w:rsidP="0005292A">
      <w:r>
        <w:lastRenderedPageBreak/>
        <w:t>4</w:t>
      </w:r>
      <w:r w:rsidR="22842B55">
        <w:t xml:space="preserve">.  </w:t>
      </w:r>
      <w:proofErr w:type="gramStart"/>
      <w:r w:rsidR="22842B55" w:rsidRPr="22842B55">
        <w:rPr>
          <w:sz w:val="28"/>
          <w:szCs w:val="28"/>
        </w:rPr>
        <w:t xml:space="preserve">□ </w:t>
      </w:r>
      <w:r w:rsidR="22842B55">
        <w:t xml:space="preserve"> The</w:t>
      </w:r>
      <w:proofErr w:type="gramEnd"/>
      <w:r w:rsidR="22842B55">
        <w:t xml:space="preserve"> Respondent must not post any comments, images, videos, film footage or statements about the Applicant on any social networking platforms or the internet and must not encourage any other person to do so.</w:t>
      </w:r>
    </w:p>
    <w:p w:rsidR="00BA3CFB" w:rsidRDefault="00BA3CFB" w:rsidP="0005292A"/>
    <w:p w:rsidR="00BA3CFB" w:rsidRDefault="002879DE" w:rsidP="0005292A">
      <w:r>
        <w:t>5</w:t>
      </w:r>
      <w:r w:rsidR="22842B55">
        <w:t xml:space="preserve">. </w:t>
      </w:r>
      <w:r w:rsidR="22842B55" w:rsidRPr="22842B55">
        <w:rPr>
          <w:sz w:val="28"/>
          <w:szCs w:val="28"/>
        </w:rPr>
        <w:t xml:space="preserve"> □</w:t>
      </w:r>
      <w:r w:rsidR="22842B55">
        <w:t xml:space="preserve">    The Respondent must not disclose, disseminate or publish any information about these proceedings concerning the Applicant by print, electronic form or on the internet </w:t>
      </w:r>
      <w:r w:rsidR="00C92E2E">
        <w:t>and must</w:t>
      </w:r>
      <w:r w:rsidR="22842B55">
        <w:t xml:space="preserve"> not </w:t>
      </w:r>
      <w:proofErr w:type="spellStart"/>
      <w:r w:rsidR="22842B55">
        <w:t>instruct or</w:t>
      </w:r>
      <w:proofErr w:type="spellEnd"/>
      <w:r w:rsidR="22842B55">
        <w:t xml:space="preserve"> encourage or in any way suggest that any other person should do so.</w:t>
      </w:r>
    </w:p>
    <w:p w:rsidR="004A09AF" w:rsidRDefault="004A09AF" w:rsidP="0005292A">
      <w:pPr>
        <w:ind w:left="500" w:firstLine="220"/>
      </w:pPr>
    </w:p>
    <w:p w:rsidR="003536BD" w:rsidRDefault="00DE2FFE" w:rsidP="0005292A">
      <w:r>
        <w:t xml:space="preserve">       </w:t>
      </w:r>
    </w:p>
    <w:p w:rsidR="00266A54" w:rsidRDefault="002879DE" w:rsidP="0005292A">
      <w:pPr>
        <w:ind w:left="500" w:hanging="500"/>
      </w:pPr>
      <w:r>
        <w:t>6</w:t>
      </w:r>
      <w:r w:rsidR="22842B55">
        <w:t xml:space="preserve">. </w:t>
      </w:r>
      <w:r w:rsidR="22842B55" w:rsidRPr="22842B55">
        <w:rPr>
          <w:sz w:val="28"/>
          <w:szCs w:val="28"/>
        </w:rPr>
        <w:t xml:space="preserve">□ </w:t>
      </w:r>
      <w:r w:rsidR="22842B55" w:rsidRPr="002879DE">
        <w:t>(a)</w:t>
      </w:r>
      <w:r w:rsidR="22842B55" w:rsidRPr="22842B55">
        <w:rPr>
          <w:sz w:val="28"/>
          <w:szCs w:val="28"/>
        </w:rPr>
        <w:t xml:space="preserve"> </w:t>
      </w:r>
      <w:r w:rsidR="22842B55">
        <w:t xml:space="preserve">Having left the property at ….......      </w:t>
      </w:r>
    </w:p>
    <w:p w:rsidR="0077432C" w:rsidRDefault="22842B55" w:rsidP="0005292A">
      <w:pPr>
        <w:ind w:left="500" w:hanging="500"/>
      </w:pPr>
      <w:r>
        <w:t xml:space="preserve">                                             </w:t>
      </w:r>
    </w:p>
    <w:p w:rsidR="00266A54" w:rsidRDefault="22842B55" w:rsidP="00266A54">
      <w:pPr>
        <w:ind w:left="500" w:hanging="500"/>
      </w:pPr>
      <w:r>
        <w:t xml:space="preserve">       and th</w:t>
      </w:r>
      <w:r w:rsidR="002879DE">
        <w:t>e Applicant remaining there the</w:t>
      </w:r>
      <w:r>
        <w:t xml:space="preserve"> Respondent is forbidden to pester   the Applicant by going to/within ….</w:t>
      </w:r>
      <w:r w:rsidR="00266A54">
        <w:t>.....   metres of that property (“the Exclusion Zone”). For the avoidance of doubt the very presence of the respondent in the Exclusion Zone will be a breach of this order.</w:t>
      </w:r>
    </w:p>
    <w:p w:rsidR="0077432C" w:rsidRDefault="0077432C" w:rsidP="00266A54"/>
    <w:p w:rsidR="0077432C" w:rsidRDefault="00266A54" w:rsidP="0005292A">
      <w:pPr>
        <w:ind w:left="500" w:hanging="500"/>
      </w:pPr>
      <w:r>
        <w:t xml:space="preserve">  </w:t>
      </w:r>
      <w:proofErr w:type="gramStart"/>
      <w:r>
        <w:t xml:space="preserve">[]  </w:t>
      </w:r>
      <w:r w:rsidR="22842B55">
        <w:t>(</w:t>
      </w:r>
      <w:proofErr w:type="gramEnd"/>
      <w:r w:rsidR="22842B55">
        <w:t>b) The Respondent is forbidden to pester the Applicant by going within the exclusion zone shown on the attached map and edged in red.  The very presence of the Respondent in the exclusion zone will constitute a breach of this order.</w:t>
      </w:r>
    </w:p>
    <w:p w:rsidR="002879DE" w:rsidRDefault="002879DE" w:rsidP="0005292A">
      <w:pPr>
        <w:ind w:left="500" w:hanging="500"/>
      </w:pPr>
    </w:p>
    <w:p w:rsidR="00266A54" w:rsidRDefault="00266A54" w:rsidP="0005292A">
      <w:pPr>
        <w:ind w:left="500" w:hanging="500"/>
      </w:pPr>
      <w:r>
        <w:t xml:space="preserve">  </w:t>
      </w:r>
      <w:proofErr w:type="gramStart"/>
      <w:r>
        <w:t xml:space="preserve">[]  </w:t>
      </w:r>
      <w:r w:rsidR="002879DE">
        <w:t>(</w:t>
      </w:r>
      <w:proofErr w:type="gramEnd"/>
      <w:r w:rsidR="002879DE">
        <w:t xml:space="preserve">c) </w:t>
      </w:r>
      <w:r>
        <w:t>T</w:t>
      </w:r>
      <w:r w:rsidR="002879DE">
        <w:t xml:space="preserve">he respondent is forbidden to pester the applicant by going to/within         metres of                                                                                 </w:t>
      </w:r>
    </w:p>
    <w:p w:rsidR="00266A54" w:rsidRDefault="00266A54" w:rsidP="0005292A">
      <w:pPr>
        <w:ind w:left="500" w:hanging="500"/>
      </w:pPr>
    </w:p>
    <w:p w:rsidR="002879DE" w:rsidRDefault="002879DE" w:rsidP="00266A54">
      <w:pPr>
        <w:ind w:left="500"/>
      </w:pPr>
      <w:r>
        <w:t xml:space="preserve"> (“the Exclusion Zone”). For the avoidance of doubt the very presence of the respondent in the Exclusion Zone will be a breach of this order.</w:t>
      </w:r>
    </w:p>
    <w:p w:rsidR="00BA3CFB" w:rsidRDefault="00BA3CFB" w:rsidP="0005292A">
      <w:pPr>
        <w:ind w:left="500" w:hanging="500"/>
      </w:pPr>
    </w:p>
    <w:p w:rsidR="00BA3CFB" w:rsidRDefault="00266A54" w:rsidP="0005292A">
      <w:pPr>
        <w:ind w:left="500" w:hanging="500"/>
      </w:pPr>
      <w:r>
        <w:t>7</w:t>
      </w:r>
      <w:r w:rsidR="22842B55">
        <w:t xml:space="preserve">.    </w:t>
      </w:r>
      <w:proofErr w:type="gramStart"/>
      <w:r w:rsidR="22842B55" w:rsidRPr="22842B55">
        <w:rPr>
          <w:sz w:val="28"/>
          <w:szCs w:val="28"/>
        </w:rPr>
        <w:t xml:space="preserve">□ </w:t>
      </w:r>
      <w:r w:rsidR="22842B55">
        <w:t xml:space="preserve"> The</w:t>
      </w:r>
      <w:proofErr w:type="gramEnd"/>
      <w:r w:rsidR="22842B55">
        <w:t xml:space="preserve"> Respondent must not damage or attempt to damage or threaten to damage any property owned by or in the possession or control of the Applicant or the contents of…………………………………………………………………and must not instruct encourage or in way suggest that any other person should do so.</w:t>
      </w:r>
    </w:p>
    <w:p w:rsidR="0077432C" w:rsidRDefault="0077432C" w:rsidP="0005292A"/>
    <w:p w:rsidR="003536BD" w:rsidRDefault="00266A54" w:rsidP="22842B55">
      <w:pPr>
        <w:ind w:left="500" w:hanging="500"/>
        <w:rPr>
          <w:i/>
          <w:iCs/>
        </w:rPr>
      </w:pPr>
      <w:r>
        <w:t>8</w:t>
      </w:r>
      <w:r w:rsidR="00D8423D" w:rsidRPr="00D8423D">
        <w:t>.</w:t>
      </w:r>
      <w:r w:rsidR="00D8423D">
        <w:rPr>
          <w:sz w:val="28"/>
          <w:szCs w:val="28"/>
        </w:rPr>
        <w:tab/>
      </w:r>
      <w:proofErr w:type="gramStart"/>
      <w:r w:rsidR="003536BD" w:rsidRPr="00DE1018">
        <w:rPr>
          <w:sz w:val="28"/>
          <w:szCs w:val="28"/>
        </w:rPr>
        <w:t>□</w:t>
      </w:r>
      <w:r w:rsidR="003536BD">
        <w:rPr>
          <w:sz w:val="28"/>
          <w:szCs w:val="28"/>
        </w:rPr>
        <w:t xml:space="preserve">  </w:t>
      </w:r>
      <w:r w:rsidR="003536BD">
        <w:t>The</w:t>
      </w:r>
      <w:proofErr w:type="gramEnd"/>
      <w:r w:rsidR="003536BD">
        <w:t xml:space="preserve"> Respondent is forbidden to </w:t>
      </w:r>
      <w:r w:rsidR="003536BD" w:rsidRPr="22842B55">
        <w:rPr>
          <w:i/>
          <w:iCs/>
        </w:rPr>
        <w:t>[insert any additional provision]</w:t>
      </w:r>
    </w:p>
    <w:p w:rsidR="00397A27" w:rsidRPr="003536BD" w:rsidRDefault="00397A27" w:rsidP="00D8423D">
      <w:pPr>
        <w:ind w:left="500" w:hanging="500"/>
        <w:jc w:val="both"/>
        <w:rPr>
          <w:i/>
        </w:rPr>
      </w:pPr>
    </w:p>
    <w:p w:rsidR="003536BD" w:rsidRDefault="003536BD" w:rsidP="003536BD">
      <w:pPr>
        <w:jc w:val="both"/>
      </w:pPr>
    </w:p>
    <w:p w:rsidR="00BA3CFB" w:rsidRDefault="007F3BAB" w:rsidP="00ED4AB0">
      <w:pPr>
        <w:ind w:left="500" w:hanging="500"/>
        <w:jc w:val="both"/>
      </w:pPr>
      <w:r w:rsidRPr="00ED4AB0">
        <w:rPr>
          <w:b/>
          <w:sz w:val="28"/>
          <w:szCs w:val="28"/>
        </w:rPr>
        <w:tab/>
      </w:r>
      <w:r w:rsidR="000020EF" w:rsidRPr="22842B55">
        <w:rPr>
          <w:b/>
          <w:bCs/>
          <w:sz w:val="28"/>
          <w:szCs w:val="28"/>
        </w:rPr>
        <w:t xml:space="preserve">□ </w:t>
      </w:r>
      <w:r w:rsidR="000020EF" w:rsidRPr="22842B55">
        <w:rPr>
          <w:b/>
          <w:bCs/>
        </w:rPr>
        <w:t>This</w:t>
      </w:r>
      <w:r w:rsidR="0005292A" w:rsidRPr="22842B55">
        <w:rPr>
          <w:b/>
          <w:bCs/>
        </w:rPr>
        <w:t xml:space="preserve"> O</w:t>
      </w:r>
      <w:r w:rsidRPr="22842B55">
        <w:rPr>
          <w:b/>
          <w:bCs/>
        </w:rPr>
        <w:t>rder does not prevent</w:t>
      </w:r>
      <w:r w:rsidR="00ED4AB0" w:rsidRPr="22842B55">
        <w:rPr>
          <w:b/>
          <w:bCs/>
        </w:rPr>
        <w:t xml:space="preserve"> the Respondent</w:t>
      </w:r>
      <w:r w:rsidRPr="22842B55">
        <w:rPr>
          <w:b/>
          <w:bCs/>
        </w:rPr>
        <w:t xml:space="preserve"> from coming to court at any hearing when the Applicant will be present nor does it change any order presently in place in respect of contact</w:t>
      </w:r>
      <w:r w:rsidR="00ED4AB0" w:rsidRPr="22842B55">
        <w:rPr>
          <w:b/>
          <w:bCs/>
        </w:rPr>
        <w:t xml:space="preserve">. This </w:t>
      </w:r>
      <w:r w:rsidR="0005292A" w:rsidRPr="22842B55">
        <w:rPr>
          <w:b/>
          <w:bCs/>
        </w:rPr>
        <w:t>O</w:t>
      </w:r>
      <w:r w:rsidR="00ED4AB0" w:rsidRPr="22842B55">
        <w:rPr>
          <w:b/>
          <w:bCs/>
        </w:rPr>
        <w:t xml:space="preserve">rder permits the Respondent to attend any such hearing without breaching any bail condition not to contact the Applicant. </w:t>
      </w:r>
      <w:r w:rsidR="00BA3CFB">
        <w:t xml:space="preserve"> </w:t>
      </w:r>
    </w:p>
    <w:p w:rsidR="007F3BAB" w:rsidRDefault="007F3BAB" w:rsidP="007F3BAB">
      <w:pPr>
        <w:ind w:left="500" w:hanging="500"/>
        <w:jc w:val="both"/>
      </w:pPr>
    </w:p>
    <w:p w:rsidR="007F3BAB" w:rsidRPr="000020EF" w:rsidRDefault="000020EF" w:rsidP="00266A54">
      <w:pPr>
        <w:ind w:left="500"/>
        <w:jc w:val="both"/>
        <w:rPr>
          <w:sz w:val="22"/>
          <w:szCs w:val="22"/>
        </w:rPr>
      </w:pPr>
      <w:r w:rsidRPr="22842B55">
        <w:rPr>
          <w:b/>
          <w:bCs/>
          <w:sz w:val="22"/>
          <w:szCs w:val="22"/>
        </w:rPr>
        <w:t>THE BREACH OF ANY PARAGRAPH IN THIS ORDER IS AN ARRESTABLE OFFENCE.</w:t>
      </w:r>
      <w:r w:rsidRPr="000020EF">
        <w:rPr>
          <w:sz w:val="22"/>
          <w:szCs w:val="22"/>
        </w:rPr>
        <w:t xml:space="preserve"> </w:t>
      </w:r>
    </w:p>
    <w:p w:rsidR="003536BD" w:rsidRDefault="003536BD" w:rsidP="0077432C">
      <w:pPr>
        <w:jc w:val="both"/>
        <w:rPr>
          <w:b/>
          <w:u w:val="single"/>
        </w:rPr>
      </w:pPr>
    </w:p>
    <w:p w:rsidR="00A70532" w:rsidRDefault="00A70532" w:rsidP="0077432C">
      <w:pPr>
        <w:jc w:val="both"/>
        <w:rPr>
          <w:b/>
          <w:u w:val="single"/>
        </w:rPr>
      </w:pPr>
    </w:p>
    <w:p w:rsidR="00DC3A88" w:rsidRDefault="00DC3A88" w:rsidP="0077432C">
      <w:pPr>
        <w:jc w:val="both"/>
        <w:rPr>
          <w:b/>
          <w:u w:val="single"/>
        </w:rPr>
      </w:pPr>
    </w:p>
    <w:p w:rsidR="0077432C" w:rsidRPr="0077432C" w:rsidRDefault="22842B55" w:rsidP="22842B55">
      <w:pPr>
        <w:jc w:val="both"/>
        <w:rPr>
          <w:b/>
          <w:bCs/>
          <w:u w:val="single"/>
        </w:rPr>
      </w:pPr>
      <w:r w:rsidRPr="22842B55">
        <w:rPr>
          <w:b/>
          <w:bCs/>
          <w:u w:val="single"/>
        </w:rPr>
        <w:t xml:space="preserve">Duration </w:t>
      </w:r>
    </w:p>
    <w:p w:rsidR="0077432C" w:rsidRDefault="0077432C" w:rsidP="0077432C">
      <w:pPr>
        <w:jc w:val="both"/>
      </w:pPr>
    </w:p>
    <w:p w:rsidR="0077432C" w:rsidRDefault="22842B55" w:rsidP="0077432C">
      <w:pPr>
        <w:jc w:val="both"/>
      </w:pPr>
      <w:r>
        <w:t>This Or</w:t>
      </w:r>
      <w:r w:rsidR="00266A54">
        <w:t>der shall continue until 23:59 hours</w:t>
      </w:r>
      <w:r>
        <w:t xml:space="preserve"> o</w:t>
      </w:r>
      <w:r w:rsidR="00266A54">
        <w:t xml:space="preserve">n                            </w:t>
      </w:r>
      <w:proofErr w:type="gramStart"/>
      <w:r w:rsidR="00266A54">
        <w:t xml:space="preserve">   [</w:t>
      </w:r>
      <w:proofErr w:type="gramEnd"/>
      <w:r w:rsidR="00266A54">
        <w:t xml:space="preserve">date] </w:t>
      </w:r>
      <w:r>
        <w:t>or further Order.</w:t>
      </w:r>
    </w:p>
    <w:p w:rsidR="008D6902" w:rsidRDefault="008D6902" w:rsidP="0077432C">
      <w:pPr>
        <w:jc w:val="both"/>
      </w:pPr>
    </w:p>
    <w:p w:rsidR="003536BD" w:rsidRDefault="003536BD" w:rsidP="0077432C">
      <w:pPr>
        <w:jc w:val="both"/>
        <w:rPr>
          <w:b/>
          <w:u w:val="single"/>
        </w:rPr>
      </w:pPr>
    </w:p>
    <w:p w:rsidR="008D6902" w:rsidRDefault="22842B55" w:rsidP="0077432C">
      <w:pPr>
        <w:jc w:val="both"/>
      </w:pPr>
      <w:r w:rsidRPr="22842B55">
        <w:rPr>
          <w:b/>
          <w:bCs/>
          <w:u w:val="single"/>
        </w:rPr>
        <w:t>Next hearing</w:t>
      </w:r>
      <w:r>
        <w:t xml:space="preserve"> [for without notice orders]</w:t>
      </w:r>
    </w:p>
    <w:p w:rsidR="008D6902" w:rsidRDefault="008D6902" w:rsidP="0077432C">
      <w:pPr>
        <w:jc w:val="both"/>
      </w:pPr>
    </w:p>
    <w:p w:rsidR="00DB4120" w:rsidRDefault="22842B55" w:rsidP="0077432C">
      <w:pPr>
        <w:jc w:val="both"/>
      </w:pPr>
      <w:r>
        <w:t>The next hearing shall take place on:</w:t>
      </w:r>
    </w:p>
    <w:p w:rsidR="00DB4120" w:rsidRDefault="00DB4120" w:rsidP="0077432C">
      <w:pPr>
        <w:jc w:val="both"/>
      </w:pPr>
    </w:p>
    <w:p w:rsidR="00DB4120" w:rsidRDefault="22842B55" w:rsidP="0077432C">
      <w:pPr>
        <w:jc w:val="both"/>
      </w:pPr>
      <w:r w:rsidRPr="22842B55">
        <w:rPr>
          <w:sz w:val="28"/>
          <w:szCs w:val="28"/>
        </w:rPr>
        <w:t>□</w:t>
      </w:r>
      <w:r>
        <w:t xml:space="preserve">                                       </w:t>
      </w:r>
      <w:proofErr w:type="gramStart"/>
      <w:r>
        <w:t xml:space="preserve">   [</w:t>
      </w:r>
      <w:proofErr w:type="gramEnd"/>
      <w:r>
        <w:t xml:space="preserve">specific date] </w:t>
      </w:r>
    </w:p>
    <w:p w:rsidR="0077432C" w:rsidRDefault="22842B55" w:rsidP="0077432C">
      <w:pPr>
        <w:jc w:val="both"/>
      </w:pPr>
      <w:proofErr w:type="gramStart"/>
      <w:r w:rsidRPr="22842B55">
        <w:rPr>
          <w:sz w:val="28"/>
          <w:szCs w:val="28"/>
        </w:rPr>
        <w:t xml:space="preserve">□  </w:t>
      </w:r>
      <w:r>
        <w:t>next</w:t>
      </w:r>
      <w:proofErr w:type="gramEnd"/>
      <w:r>
        <w:t xml:space="preserve"> available date after…………………..days</w:t>
      </w:r>
    </w:p>
    <w:p w:rsidR="008D6902" w:rsidRDefault="008D6902" w:rsidP="0077432C">
      <w:pPr>
        <w:jc w:val="both"/>
      </w:pPr>
    </w:p>
    <w:p w:rsidR="00425C3A" w:rsidRDefault="22842B55" w:rsidP="0077432C">
      <w:pPr>
        <w:jc w:val="both"/>
      </w:pPr>
      <w:r>
        <w:t xml:space="preserve">     Time Estimate ……………………. minutes/hours.  </w:t>
      </w:r>
    </w:p>
    <w:p w:rsidR="00425C3A" w:rsidRDefault="00425C3A" w:rsidP="0077432C">
      <w:pPr>
        <w:jc w:val="both"/>
      </w:pPr>
    </w:p>
    <w:p w:rsidR="008D6902" w:rsidRDefault="22842B55" w:rsidP="0077432C">
      <w:pPr>
        <w:jc w:val="both"/>
      </w:pPr>
      <w:proofErr w:type="gramStart"/>
      <w:r w:rsidRPr="22842B55">
        <w:rPr>
          <w:sz w:val="28"/>
          <w:szCs w:val="28"/>
        </w:rPr>
        <w:lastRenderedPageBreak/>
        <w:t xml:space="preserve">□  </w:t>
      </w:r>
      <w:r>
        <w:t>Time</w:t>
      </w:r>
      <w:proofErr w:type="gramEnd"/>
      <w:r>
        <w:t xml:space="preserve"> for service abridged to …………………days/hours.]</w:t>
      </w:r>
    </w:p>
    <w:p w:rsidR="00425C3A" w:rsidRDefault="00425C3A" w:rsidP="0077432C">
      <w:pPr>
        <w:jc w:val="both"/>
      </w:pPr>
    </w:p>
    <w:p w:rsidR="00425C3A" w:rsidRDefault="22842B55" w:rsidP="00266A54">
      <w:pPr>
        <w:jc w:val="both"/>
      </w:pPr>
      <w:r>
        <w:t>The parties and their advocates are to attend at least 30 minutes in advance of such hearing.</w:t>
      </w:r>
    </w:p>
    <w:p w:rsidR="008D6902" w:rsidRDefault="008D6902" w:rsidP="0077432C">
      <w:pPr>
        <w:jc w:val="both"/>
      </w:pPr>
    </w:p>
    <w:p w:rsidR="00425C3A" w:rsidRDefault="00425C3A" w:rsidP="0077432C">
      <w:pPr>
        <w:jc w:val="both"/>
        <w:rPr>
          <w:b/>
          <w:u w:val="single"/>
        </w:rPr>
      </w:pPr>
    </w:p>
    <w:p w:rsidR="00270B68" w:rsidRDefault="00430763" w:rsidP="0077432C">
      <w:pPr>
        <w:jc w:val="both"/>
        <w:rPr>
          <w:b/>
          <w:u w:val="single"/>
        </w:rPr>
      </w:pPr>
      <w:r>
        <w:rPr>
          <w:b/>
          <w:u w:val="single"/>
        </w:rPr>
        <w:t>For orders made without notice include:</w:t>
      </w:r>
    </w:p>
    <w:p w:rsidR="00430763" w:rsidRDefault="00430763" w:rsidP="0077432C">
      <w:pPr>
        <w:jc w:val="both"/>
        <w:rPr>
          <w:b/>
          <w:u w:val="single"/>
        </w:rPr>
      </w:pPr>
    </w:p>
    <w:p w:rsidR="00270B68" w:rsidRDefault="00270B68" w:rsidP="00ED4AB0">
      <w:pPr>
        <w:jc w:val="both"/>
        <w:rPr>
          <w:b/>
          <w:u w:val="single"/>
        </w:rPr>
      </w:pPr>
    </w:p>
    <w:p w:rsidR="00270B68" w:rsidRDefault="22842B55" w:rsidP="00ED4AB0">
      <w:pPr>
        <w:jc w:val="both"/>
      </w:pPr>
      <w:r>
        <w:t>Because the Respondent was not served with the application dated………………….…</w:t>
      </w:r>
      <w:proofErr w:type="gramStart"/>
      <w:r>
        <w:t>…..</w:t>
      </w:r>
      <w:proofErr w:type="gramEnd"/>
      <w:r>
        <w:t xml:space="preserve"> before this order was made then pursuant to Rule 18.11 of The Family Procedure Rules 2010 the Respondent may apply to have this order set aside or varied. Any such application must be made within 7 days beginning with the date on which this order was served on the Respondent. </w:t>
      </w:r>
    </w:p>
    <w:p w:rsidR="00430763" w:rsidRDefault="00430763" w:rsidP="00ED4AB0">
      <w:pPr>
        <w:jc w:val="both"/>
      </w:pPr>
    </w:p>
    <w:p w:rsidR="00430763" w:rsidRPr="00270B68" w:rsidRDefault="00430763" w:rsidP="00ED4AB0">
      <w:pPr>
        <w:jc w:val="both"/>
      </w:pPr>
      <w:r>
        <w:t>The court has not made any findings of fact when deciding to make the order.</w:t>
      </w:r>
    </w:p>
    <w:p w:rsidR="00270B68" w:rsidRDefault="00270B68" w:rsidP="0077432C">
      <w:pPr>
        <w:jc w:val="both"/>
        <w:rPr>
          <w:b/>
          <w:u w:val="single"/>
        </w:rPr>
      </w:pPr>
    </w:p>
    <w:p w:rsidR="00425C3A" w:rsidRDefault="00425C3A" w:rsidP="0077432C">
      <w:pPr>
        <w:jc w:val="both"/>
        <w:rPr>
          <w:b/>
          <w:u w:val="single"/>
        </w:rPr>
      </w:pPr>
    </w:p>
    <w:p w:rsidR="008D6902" w:rsidRPr="008D6902" w:rsidRDefault="22842B55" w:rsidP="22842B55">
      <w:pPr>
        <w:jc w:val="both"/>
        <w:rPr>
          <w:b/>
          <w:bCs/>
          <w:u w:val="single"/>
        </w:rPr>
      </w:pPr>
      <w:r w:rsidRPr="22842B55">
        <w:rPr>
          <w:b/>
          <w:bCs/>
          <w:u w:val="single"/>
        </w:rPr>
        <w:t>Costs</w:t>
      </w:r>
    </w:p>
    <w:p w:rsidR="008D6902" w:rsidRDefault="008D6902" w:rsidP="0077432C">
      <w:pPr>
        <w:jc w:val="both"/>
      </w:pPr>
    </w:p>
    <w:p w:rsidR="008D6902" w:rsidRDefault="22842B55" w:rsidP="00DB4120">
      <w:pPr>
        <w:ind w:left="500" w:hanging="500"/>
        <w:jc w:val="both"/>
      </w:pPr>
      <w:proofErr w:type="gramStart"/>
      <w:r w:rsidRPr="22842B55">
        <w:rPr>
          <w:sz w:val="28"/>
          <w:szCs w:val="28"/>
        </w:rPr>
        <w:t xml:space="preserve">□  </w:t>
      </w:r>
      <w:r>
        <w:t>The</w:t>
      </w:r>
      <w:proofErr w:type="gramEnd"/>
      <w:r>
        <w:t xml:space="preserve"> Respondent to pay the Applicant’s costs assessed at £ ……………. payable by                   </w:t>
      </w:r>
      <w:proofErr w:type="gramStart"/>
      <w:r>
        <w:t xml:space="preserve">   [</w:t>
      </w:r>
      <w:proofErr w:type="gramEnd"/>
      <w:r>
        <w:t>date]</w:t>
      </w:r>
    </w:p>
    <w:p w:rsidR="00DB4120" w:rsidRPr="00DB4120" w:rsidRDefault="22842B55" w:rsidP="00DB4120">
      <w:pPr>
        <w:ind w:left="500" w:hanging="500"/>
        <w:jc w:val="both"/>
      </w:pPr>
      <w:proofErr w:type="gramStart"/>
      <w:r w:rsidRPr="22842B55">
        <w:rPr>
          <w:sz w:val="28"/>
          <w:szCs w:val="28"/>
        </w:rPr>
        <w:t xml:space="preserve">□ </w:t>
      </w:r>
      <w:r>
        <w:t xml:space="preserve"> The</w:t>
      </w:r>
      <w:proofErr w:type="gramEnd"/>
      <w:r>
        <w:t xml:space="preserve"> Applicant to pay the Respondent’s costs assessed at £ ……………. payable by                   </w:t>
      </w:r>
      <w:proofErr w:type="gramStart"/>
      <w:r>
        <w:t xml:space="preserve">   [</w:t>
      </w:r>
      <w:proofErr w:type="gramEnd"/>
      <w:r>
        <w:t>date]</w:t>
      </w:r>
    </w:p>
    <w:p w:rsidR="00DB4120" w:rsidRDefault="22842B55" w:rsidP="00DB4120">
      <w:pPr>
        <w:ind w:left="500" w:hanging="500"/>
        <w:jc w:val="both"/>
      </w:pPr>
      <w:r w:rsidRPr="22842B55">
        <w:rPr>
          <w:sz w:val="28"/>
          <w:szCs w:val="28"/>
        </w:rPr>
        <w:t xml:space="preserve">□   </w:t>
      </w:r>
      <w:r>
        <w:t xml:space="preserve">public funding assessment of the </w:t>
      </w:r>
    </w:p>
    <w:p w:rsidR="008D6902" w:rsidRDefault="22842B55" w:rsidP="00DB4120">
      <w:pPr>
        <w:ind w:left="500"/>
        <w:jc w:val="both"/>
      </w:pPr>
      <w:r w:rsidRPr="22842B55">
        <w:rPr>
          <w:sz w:val="28"/>
          <w:szCs w:val="28"/>
        </w:rPr>
        <w:t>□</w:t>
      </w:r>
      <w:r>
        <w:t xml:space="preserve">Applicant’s </w:t>
      </w:r>
      <w:r w:rsidRPr="22842B55">
        <w:rPr>
          <w:sz w:val="28"/>
          <w:szCs w:val="28"/>
        </w:rPr>
        <w:t xml:space="preserve">□ </w:t>
      </w:r>
      <w:r>
        <w:t xml:space="preserve">Respondent’s </w:t>
      </w:r>
      <w:r w:rsidRPr="22842B55">
        <w:rPr>
          <w:sz w:val="28"/>
          <w:szCs w:val="28"/>
        </w:rPr>
        <w:t xml:space="preserve">□ </w:t>
      </w:r>
      <w:r>
        <w:t>both parties’ costs.</w:t>
      </w:r>
    </w:p>
    <w:p w:rsidR="008D6902" w:rsidRDefault="22842B55" w:rsidP="0077432C">
      <w:pPr>
        <w:jc w:val="both"/>
      </w:pPr>
      <w:r w:rsidRPr="22842B55">
        <w:rPr>
          <w:sz w:val="28"/>
          <w:szCs w:val="28"/>
        </w:rPr>
        <w:t xml:space="preserve">□   </w:t>
      </w:r>
      <w:r>
        <w:t>No Order as to Costs.</w:t>
      </w:r>
    </w:p>
    <w:p w:rsidR="008D6902" w:rsidRDefault="22842B55" w:rsidP="0077432C">
      <w:pPr>
        <w:jc w:val="both"/>
      </w:pPr>
      <w:r w:rsidRPr="22842B55">
        <w:rPr>
          <w:sz w:val="28"/>
          <w:szCs w:val="28"/>
        </w:rPr>
        <w:t xml:space="preserve">□   </w:t>
      </w:r>
      <w:r>
        <w:t>Costs reserved.</w:t>
      </w:r>
    </w:p>
    <w:p w:rsidR="008D6902" w:rsidRDefault="008D6902" w:rsidP="0077432C">
      <w:pPr>
        <w:jc w:val="both"/>
        <w:rPr>
          <w:b/>
          <w:u w:val="single"/>
        </w:rPr>
      </w:pPr>
    </w:p>
    <w:p w:rsidR="00425C3A" w:rsidRPr="008D6902" w:rsidRDefault="00425C3A" w:rsidP="0077432C">
      <w:pPr>
        <w:jc w:val="both"/>
        <w:rPr>
          <w:b/>
          <w:u w:val="single"/>
        </w:rPr>
      </w:pPr>
    </w:p>
    <w:p w:rsidR="008D6902" w:rsidRPr="008D6902" w:rsidRDefault="22842B55" w:rsidP="22842B55">
      <w:pPr>
        <w:jc w:val="both"/>
        <w:rPr>
          <w:b/>
          <w:bCs/>
          <w:u w:val="single"/>
        </w:rPr>
      </w:pPr>
      <w:r w:rsidRPr="22842B55">
        <w:rPr>
          <w:b/>
          <w:bCs/>
          <w:u w:val="single"/>
        </w:rPr>
        <w:t>Service of this Order</w:t>
      </w:r>
    </w:p>
    <w:p w:rsidR="008D6902" w:rsidRDefault="008D6902" w:rsidP="0077432C">
      <w:pPr>
        <w:jc w:val="both"/>
      </w:pPr>
    </w:p>
    <w:p w:rsidR="0077432C" w:rsidRDefault="22842B55" w:rsidP="0077432C">
      <w:pPr>
        <w:jc w:val="both"/>
      </w:pPr>
      <w:r w:rsidRPr="22842B55">
        <w:rPr>
          <w:sz w:val="28"/>
          <w:szCs w:val="28"/>
        </w:rPr>
        <w:t xml:space="preserve">□ </w:t>
      </w:r>
      <w:r>
        <w:t xml:space="preserve">The Applicant’s solicitor shall serve a copy of this Order </w:t>
      </w:r>
      <w:r w:rsidRPr="22842B55">
        <w:rPr>
          <w:b/>
          <w:bCs/>
        </w:rPr>
        <w:t xml:space="preserve">and the certificate of service in Section 9 format </w:t>
      </w:r>
      <w:r>
        <w:t>on the police.</w:t>
      </w:r>
    </w:p>
    <w:p w:rsidR="00DC706A" w:rsidRDefault="22842B55" w:rsidP="00DC706A">
      <w:pPr>
        <w:jc w:val="both"/>
      </w:pPr>
      <w:r w:rsidRPr="22842B55">
        <w:rPr>
          <w:sz w:val="28"/>
          <w:szCs w:val="28"/>
        </w:rPr>
        <w:t xml:space="preserve">□ </w:t>
      </w:r>
      <w:r>
        <w:t>The Court shall arrange for Bailiff service on the Respondent and the police.</w:t>
      </w:r>
    </w:p>
    <w:p w:rsidR="00D1110F" w:rsidRDefault="00D1110F" w:rsidP="00DC706A">
      <w:pPr>
        <w:jc w:val="both"/>
      </w:pPr>
    </w:p>
    <w:p w:rsidR="004565B3" w:rsidRPr="0029266C" w:rsidRDefault="004565B3" w:rsidP="00DC706A">
      <w:pPr>
        <w:jc w:val="both"/>
        <w:rPr>
          <w:sz w:val="22"/>
          <w:szCs w:val="22"/>
        </w:rPr>
      </w:pPr>
      <w:r w:rsidRPr="004565B3">
        <w:rPr>
          <w:b/>
          <w:bCs/>
          <w:sz w:val="28"/>
          <w:szCs w:val="28"/>
        </w:rPr>
        <w:t>□</w:t>
      </w:r>
      <w:r>
        <w:rPr>
          <w:b/>
          <w:bCs/>
          <w:sz w:val="28"/>
          <w:szCs w:val="28"/>
        </w:rPr>
        <w:t xml:space="preserve"> </w:t>
      </w:r>
      <w:r w:rsidRPr="0029266C">
        <w:rPr>
          <w:b/>
          <w:sz w:val="22"/>
          <w:szCs w:val="22"/>
        </w:rPr>
        <w:t>This Order may be served on the Respondent by</w:t>
      </w:r>
      <w:r w:rsidRPr="0029266C">
        <w:rPr>
          <w:sz w:val="22"/>
          <w:szCs w:val="22"/>
        </w:rPr>
        <w:t xml:space="preserve"> (</w:t>
      </w:r>
      <w:proofErr w:type="spellStart"/>
      <w:r w:rsidRPr="0029266C">
        <w:rPr>
          <w:sz w:val="22"/>
          <w:szCs w:val="22"/>
        </w:rPr>
        <w:t>eg</w:t>
      </w:r>
      <w:proofErr w:type="spellEnd"/>
      <w:r w:rsidRPr="0029266C">
        <w:rPr>
          <w:sz w:val="22"/>
          <w:szCs w:val="22"/>
        </w:rPr>
        <w:t>. Text/Email/ETC)</w:t>
      </w:r>
    </w:p>
    <w:p w:rsidR="004565B3" w:rsidRPr="0029266C" w:rsidRDefault="004565B3" w:rsidP="00DC706A">
      <w:pPr>
        <w:jc w:val="both"/>
        <w:rPr>
          <w:sz w:val="22"/>
          <w:szCs w:val="22"/>
        </w:rPr>
      </w:pPr>
    </w:p>
    <w:p w:rsidR="004565B3" w:rsidRPr="0029266C" w:rsidRDefault="004565B3" w:rsidP="00DC706A">
      <w:pPr>
        <w:jc w:val="both"/>
        <w:rPr>
          <w:sz w:val="22"/>
          <w:szCs w:val="22"/>
        </w:rPr>
      </w:pPr>
      <w:r w:rsidRPr="0029266C">
        <w:rPr>
          <w:sz w:val="22"/>
          <w:szCs w:val="22"/>
        </w:rPr>
        <w:t>………………………………………………………..</w:t>
      </w:r>
    </w:p>
    <w:p w:rsidR="004565B3" w:rsidRPr="0029266C" w:rsidRDefault="004565B3" w:rsidP="00DC706A">
      <w:pPr>
        <w:jc w:val="both"/>
        <w:rPr>
          <w:sz w:val="22"/>
          <w:szCs w:val="22"/>
        </w:rPr>
      </w:pPr>
    </w:p>
    <w:p w:rsidR="004565B3" w:rsidRPr="0029266C" w:rsidRDefault="004565B3" w:rsidP="00DC706A">
      <w:pPr>
        <w:jc w:val="both"/>
        <w:rPr>
          <w:b/>
          <w:sz w:val="22"/>
          <w:szCs w:val="22"/>
        </w:rPr>
      </w:pPr>
      <w:r w:rsidRPr="0029266C">
        <w:rPr>
          <w:b/>
          <w:sz w:val="22"/>
          <w:szCs w:val="22"/>
        </w:rPr>
        <w:t xml:space="preserve">If personal service is not possible. </w:t>
      </w:r>
    </w:p>
    <w:p w:rsidR="00ED4AB0" w:rsidRDefault="00ED4AB0" w:rsidP="00DC706A">
      <w:pPr>
        <w:jc w:val="both"/>
      </w:pPr>
    </w:p>
    <w:p w:rsidR="000020EF" w:rsidRDefault="000020EF" w:rsidP="00DC706A">
      <w:pPr>
        <w:jc w:val="both"/>
      </w:pPr>
    </w:p>
    <w:p w:rsidR="000020EF" w:rsidRDefault="000020EF" w:rsidP="00DC706A">
      <w:pPr>
        <w:jc w:val="both"/>
      </w:pPr>
    </w:p>
    <w:p w:rsidR="000020EF" w:rsidRDefault="000020EF" w:rsidP="00DC706A">
      <w:pPr>
        <w:jc w:val="both"/>
      </w:pPr>
    </w:p>
    <w:p w:rsidR="000020EF" w:rsidRDefault="000020EF" w:rsidP="00DC706A">
      <w:pPr>
        <w:jc w:val="both"/>
      </w:pPr>
    </w:p>
    <w:p w:rsidR="00ED4AB0" w:rsidRDefault="00ED4AB0" w:rsidP="00DC706A">
      <w:pPr>
        <w:jc w:val="both"/>
      </w:pPr>
    </w:p>
    <w:p w:rsidR="00ED4AB0" w:rsidRDefault="00ED4AB0" w:rsidP="00DC706A">
      <w:pPr>
        <w:jc w:val="both"/>
      </w:pPr>
    </w:p>
    <w:p w:rsidR="00DC706A" w:rsidRDefault="00DC706A" w:rsidP="00DC706A">
      <w:pPr>
        <w:jc w:val="both"/>
      </w:pPr>
    </w:p>
    <w:p w:rsidR="00425C3A" w:rsidRDefault="00425C3A" w:rsidP="0077432C">
      <w:pPr>
        <w:jc w:val="both"/>
      </w:pPr>
    </w:p>
    <w:p w:rsidR="008D6902" w:rsidRDefault="008D6902" w:rsidP="0077432C">
      <w:pPr>
        <w:jc w:val="both"/>
      </w:pPr>
      <w:r>
        <w:t>……………………………………………………</w:t>
      </w:r>
      <w:r>
        <w:tab/>
      </w:r>
      <w:r>
        <w:tab/>
      </w:r>
      <w:r>
        <w:tab/>
      </w:r>
      <w:r>
        <w:tab/>
      </w:r>
      <w:r>
        <w:tab/>
        <w:t>………………………………..</w:t>
      </w:r>
    </w:p>
    <w:p w:rsidR="0077432C" w:rsidRDefault="008D6902" w:rsidP="0077432C">
      <w:pPr>
        <w:jc w:val="both"/>
      </w:pPr>
      <w:r w:rsidRPr="22842B55">
        <w:rPr>
          <w:b/>
          <w:bCs/>
        </w:rPr>
        <w:t>Circuit Judge/District Judge</w:t>
      </w:r>
      <w:r w:rsidRPr="008D6902">
        <w:rPr>
          <w:b/>
        </w:rPr>
        <w:tab/>
      </w:r>
      <w:r w:rsidRPr="008D6902">
        <w:rPr>
          <w:b/>
        </w:rPr>
        <w:tab/>
      </w:r>
      <w:r w:rsidRPr="008D6902">
        <w:rPr>
          <w:b/>
        </w:rPr>
        <w:tab/>
      </w:r>
      <w:r w:rsidRPr="008D6902">
        <w:rPr>
          <w:b/>
        </w:rPr>
        <w:tab/>
      </w:r>
      <w:r w:rsidRPr="008D6902">
        <w:rPr>
          <w:b/>
        </w:rPr>
        <w:tab/>
      </w:r>
      <w:r w:rsidRPr="008D6902">
        <w:rPr>
          <w:b/>
        </w:rPr>
        <w:tab/>
      </w:r>
      <w:r w:rsidRPr="22842B55">
        <w:rPr>
          <w:b/>
          <w:bCs/>
        </w:rPr>
        <w:t xml:space="preserve">Date </w:t>
      </w:r>
    </w:p>
    <w:sectPr w:rsidR="0077432C" w:rsidSect="00DC3A88">
      <w:footerReference w:type="default" r:id="rId11"/>
      <w:pgSz w:w="11906" w:h="16838" w:code="9"/>
      <w:pgMar w:top="737" w:right="1191" w:bottom="737" w:left="1191" w:header="578" w:footer="57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873" w:rsidRDefault="00E47873">
      <w:r>
        <w:separator/>
      </w:r>
    </w:p>
  </w:endnote>
  <w:endnote w:type="continuationSeparator" w:id="0">
    <w:p w:rsidR="00E47873" w:rsidRDefault="00E47873">
      <w:r>
        <w:continuationSeparator/>
      </w:r>
    </w:p>
  </w:endnote>
  <w:endnote w:type="continuationNotice" w:id="1">
    <w:p w:rsidR="00E47873" w:rsidRDefault="00E4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58" w:rsidRDefault="00604C58">
    <w:pPr>
      <w:pStyle w:val="Footer"/>
    </w:pPr>
    <w:r>
      <w:t>Version April 2019</w:t>
    </w:r>
  </w:p>
  <w:p w:rsidR="00604C58" w:rsidRDefault="0060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873" w:rsidRDefault="00E47873">
      <w:r>
        <w:separator/>
      </w:r>
    </w:p>
  </w:footnote>
  <w:footnote w:type="continuationSeparator" w:id="0">
    <w:p w:rsidR="00E47873" w:rsidRDefault="00E47873">
      <w:r>
        <w:continuationSeparator/>
      </w:r>
    </w:p>
  </w:footnote>
  <w:footnote w:type="continuationNotice" w:id="1">
    <w:p w:rsidR="00E47873" w:rsidRDefault="00E4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3C71"/>
    <w:multiLevelType w:val="hybridMultilevel"/>
    <w:tmpl w:val="753841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B3D44"/>
    <w:multiLevelType w:val="hybridMultilevel"/>
    <w:tmpl w:val="2FE81C5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696738"/>
    <w:docVar w:name="BASEPRECID" w:val="3316"/>
    <w:docVar w:name="BASEPRECTYPE" w:val="DOCUMENT"/>
    <w:docVar w:name="CLIENTID" w:val="503779"/>
    <w:docVar w:name="COMPANYID" w:val="2122615775"/>
    <w:docVar w:name="dgnword-docGUID" w:val="{99D82CEF-8EF8-4CB6-A591-D891C54F0B53}"/>
    <w:docVar w:name="dgnword-eventsink" w:val="506037408"/>
    <w:docVar w:name="DOCID" w:val="8945449"/>
    <w:docVar w:name="EDITION" w:val="FM"/>
    <w:docVar w:name="FILEID" w:val="695962"/>
    <w:docVar w:name="SERIALNO" w:val="11923"/>
    <w:docVar w:name="VERSIONID" w:val="8a31b7f5-aee1-448b-84d5-8d80937724ab"/>
    <w:docVar w:name="VERSIONLABEL" w:val="1"/>
  </w:docVars>
  <w:rsids>
    <w:rsidRoot w:val="00DB63E7"/>
    <w:rsid w:val="000020EF"/>
    <w:rsid w:val="0001564F"/>
    <w:rsid w:val="00037019"/>
    <w:rsid w:val="0005292A"/>
    <w:rsid w:val="000F426B"/>
    <w:rsid w:val="00123BD0"/>
    <w:rsid w:val="00126C92"/>
    <w:rsid w:val="0012798B"/>
    <w:rsid w:val="00196594"/>
    <w:rsid w:val="001D31A0"/>
    <w:rsid w:val="001F19D4"/>
    <w:rsid w:val="00266A54"/>
    <w:rsid w:val="00270B68"/>
    <w:rsid w:val="002879DE"/>
    <w:rsid w:val="0029266C"/>
    <w:rsid w:val="002A1CFD"/>
    <w:rsid w:val="003536BD"/>
    <w:rsid w:val="00397A27"/>
    <w:rsid w:val="003D50C6"/>
    <w:rsid w:val="00425C3A"/>
    <w:rsid w:val="00430763"/>
    <w:rsid w:val="004565B3"/>
    <w:rsid w:val="004A09AF"/>
    <w:rsid w:val="00534F1D"/>
    <w:rsid w:val="00536D09"/>
    <w:rsid w:val="00542E00"/>
    <w:rsid w:val="005B73F7"/>
    <w:rsid w:val="005F31F0"/>
    <w:rsid w:val="00604C58"/>
    <w:rsid w:val="00641E0A"/>
    <w:rsid w:val="00654DC6"/>
    <w:rsid w:val="006D67B1"/>
    <w:rsid w:val="007345C9"/>
    <w:rsid w:val="007416D3"/>
    <w:rsid w:val="0077432C"/>
    <w:rsid w:val="007A0991"/>
    <w:rsid w:val="007F3BAB"/>
    <w:rsid w:val="0080527A"/>
    <w:rsid w:val="0083394D"/>
    <w:rsid w:val="008429AC"/>
    <w:rsid w:val="00870079"/>
    <w:rsid w:val="00881701"/>
    <w:rsid w:val="008D6902"/>
    <w:rsid w:val="0094707B"/>
    <w:rsid w:val="009536A3"/>
    <w:rsid w:val="009A5EF5"/>
    <w:rsid w:val="009F0EF9"/>
    <w:rsid w:val="009F43F8"/>
    <w:rsid w:val="00A3777D"/>
    <w:rsid w:val="00A70532"/>
    <w:rsid w:val="00AD6105"/>
    <w:rsid w:val="00B3428B"/>
    <w:rsid w:val="00B76B00"/>
    <w:rsid w:val="00B76D64"/>
    <w:rsid w:val="00BA3CFB"/>
    <w:rsid w:val="00BB1B49"/>
    <w:rsid w:val="00BD3A7A"/>
    <w:rsid w:val="00BE26EF"/>
    <w:rsid w:val="00C33F6B"/>
    <w:rsid w:val="00C33FEF"/>
    <w:rsid w:val="00C92E2E"/>
    <w:rsid w:val="00C97F2F"/>
    <w:rsid w:val="00CB0757"/>
    <w:rsid w:val="00CB108C"/>
    <w:rsid w:val="00D1110F"/>
    <w:rsid w:val="00D8423D"/>
    <w:rsid w:val="00D96E20"/>
    <w:rsid w:val="00DB4120"/>
    <w:rsid w:val="00DB63E7"/>
    <w:rsid w:val="00DC3A88"/>
    <w:rsid w:val="00DC706A"/>
    <w:rsid w:val="00DE1018"/>
    <w:rsid w:val="00DE233E"/>
    <w:rsid w:val="00DE24E1"/>
    <w:rsid w:val="00DE2FFE"/>
    <w:rsid w:val="00E47873"/>
    <w:rsid w:val="00E61318"/>
    <w:rsid w:val="00EA709B"/>
    <w:rsid w:val="00EB70C4"/>
    <w:rsid w:val="00ED4AB0"/>
    <w:rsid w:val="00FF176F"/>
    <w:rsid w:val="22842B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6AC59"/>
  <w15:chartTrackingRefBased/>
  <w15:docId w15:val="{C8A0542D-76DA-492B-89EB-94DD62C3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76F"/>
    <w:rPr>
      <w:rFonts w:ascii="Verdana" w:hAnsi="Verdana"/>
      <w:lang w:eastAsia="en-GB"/>
    </w:rPr>
  </w:style>
  <w:style w:type="paragraph" w:styleId="Heading1">
    <w:name w:val="heading 1"/>
    <w:basedOn w:val="Normal"/>
    <w:next w:val="Normal"/>
    <w:link w:val="Heading1Char"/>
    <w:qFormat/>
    <w:rsid w:val="00270B6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EF9"/>
    <w:pPr>
      <w:tabs>
        <w:tab w:val="center" w:pos="4153"/>
        <w:tab w:val="right" w:pos="8306"/>
      </w:tabs>
    </w:pPr>
  </w:style>
  <w:style w:type="paragraph" w:styleId="Footer">
    <w:name w:val="footer"/>
    <w:basedOn w:val="Normal"/>
    <w:link w:val="FooterChar"/>
    <w:uiPriority w:val="99"/>
    <w:rsid w:val="009F0EF9"/>
    <w:pPr>
      <w:tabs>
        <w:tab w:val="center" w:pos="4153"/>
        <w:tab w:val="right" w:pos="8306"/>
      </w:tabs>
    </w:pPr>
  </w:style>
  <w:style w:type="character" w:customStyle="1" w:styleId="Heading1Char">
    <w:name w:val="Heading 1 Char"/>
    <w:link w:val="Heading1"/>
    <w:rsid w:val="00270B68"/>
    <w:rPr>
      <w:rFonts w:ascii="Calibri Light" w:eastAsia="Times New Roman" w:hAnsi="Calibri Light" w:cs="Times New Roman"/>
      <w:b/>
      <w:bCs/>
      <w:kern w:val="32"/>
      <w:sz w:val="32"/>
      <w:szCs w:val="32"/>
    </w:rPr>
  </w:style>
  <w:style w:type="paragraph" w:styleId="BalloonText">
    <w:name w:val="Balloon Text"/>
    <w:basedOn w:val="Normal"/>
    <w:link w:val="BalloonTextChar"/>
    <w:rsid w:val="000020EF"/>
    <w:rPr>
      <w:rFonts w:ascii="Segoe UI" w:hAnsi="Segoe UI" w:cs="Segoe UI"/>
      <w:sz w:val="18"/>
      <w:szCs w:val="18"/>
    </w:rPr>
  </w:style>
  <w:style w:type="character" w:customStyle="1" w:styleId="BalloonTextChar">
    <w:name w:val="Balloon Text Char"/>
    <w:link w:val="BalloonText"/>
    <w:rsid w:val="000020EF"/>
    <w:rPr>
      <w:rFonts w:ascii="Segoe UI" w:hAnsi="Segoe UI" w:cs="Segoe UI"/>
      <w:sz w:val="18"/>
      <w:szCs w:val="18"/>
    </w:rPr>
  </w:style>
  <w:style w:type="paragraph" w:styleId="Revision">
    <w:name w:val="Revision"/>
    <w:hidden/>
    <w:uiPriority w:val="99"/>
    <w:semiHidden/>
    <w:rsid w:val="00BD3A7A"/>
    <w:rPr>
      <w:rFonts w:ascii="Verdana" w:hAnsi="Verdana"/>
      <w:lang w:eastAsia="en-GB"/>
    </w:rPr>
  </w:style>
  <w:style w:type="character" w:customStyle="1" w:styleId="FooterChar">
    <w:name w:val="Footer Char"/>
    <w:basedOn w:val="DefaultParagraphFont"/>
    <w:link w:val="Footer"/>
    <w:uiPriority w:val="99"/>
    <w:rsid w:val="00604C58"/>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BF56DAD81C1498E9A4DA82439AC80" ma:contentTypeVersion="0" ma:contentTypeDescription="Create a new document." ma:contentTypeScope="" ma:versionID="e0f351d5e40fd6e6975f1ed948620958">
  <xsd:schema xmlns:xsd="http://www.w3.org/2001/XMLSchema" xmlns:xs="http://www.w3.org/2001/XMLSchema" xmlns:p="http://schemas.microsoft.com/office/2006/metadata/properties" xmlns:ns2="b4f9e9d3-73ca-40b3-ac8b-33e01039f6a9" targetNamespace="http://schemas.microsoft.com/office/2006/metadata/properties" ma:root="true" ma:fieldsID="380c4ea654ef8c375a934d7dc50b829d" ns2:_="">
    <xsd:import namespace="b4f9e9d3-73ca-40b3-ac8b-33e01039f6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9d3-73ca-40b3-ac8b-33e01039f6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1F92483-3D8B-4122-BD83-FB6BB8A3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9d3-73ca-40b3-ac8b-33e01039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327F1-3B51-483A-A78F-014B28248779}">
  <ds:schemaRefs>
    <ds:schemaRef ds:uri="http://schemas.microsoft.com/sharepoint/events"/>
  </ds:schemaRefs>
</ds:datastoreItem>
</file>

<file path=customXml/itemProps3.xml><?xml version="1.0" encoding="utf-8"?>
<ds:datastoreItem xmlns:ds="http://schemas.openxmlformats.org/officeDocument/2006/customXml" ds:itemID="{3D0C65E6-D4DB-4AC7-851A-8842E1E34B8B}">
  <ds:schemaRefs>
    <ds:schemaRef ds:uri="http://schemas.microsoft.com/sharepoint/v3/contenttype/forms"/>
  </ds:schemaRefs>
</ds:datastoreItem>
</file>

<file path=customXml/itemProps4.xml><?xml version="1.0" encoding="utf-8"?>
<ds:datastoreItem xmlns:ds="http://schemas.openxmlformats.org/officeDocument/2006/customXml" ds:itemID="{F66D5EA2-DA9D-41C6-94BF-524692F4C0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Stone King</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Lizp</dc:creator>
  <cp:keywords/>
  <dc:description/>
  <cp:lastModifiedBy>Lee, Becky</cp:lastModifiedBy>
  <cp:revision>2</cp:revision>
  <cp:lastPrinted>2019-04-17T10:20:00Z</cp:lastPrinted>
  <dcterms:created xsi:type="dcterms:W3CDTF">2019-04-17T10:20:00Z</dcterms:created>
  <dcterms:modified xsi:type="dcterms:W3CDTF">2019-04-17T10:20:00Z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i4>8945449</vt:i4>
  </property>
  <property fmtid="{D5CDD505-2E9C-101B-9397-08002B2CF9AE}" pid="3" name="VERSIONID">
    <vt:lpwstr>8a31b7f5-aee1-448b-84d5-8d80937724ab</vt:lpwstr>
  </property>
  <property fmtid="{D5CDD505-2E9C-101B-9397-08002B2CF9AE}" pid="4" name="VERSIONLABEL">
    <vt:lpwstr>1</vt:lpwstr>
  </property>
  <property fmtid="{D5CDD505-2E9C-101B-9397-08002B2CF9AE}" pid="5" name="COMPANYID">
    <vt:i4>2122615775</vt:i4>
  </property>
  <property fmtid="{D5CDD505-2E9C-101B-9397-08002B2CF9AE}" pid="6" name="SERIALNO">
    <vt:i4>11923</vt:i4>
  </property>
  <property fmtid="{D5CDD505-2E9C-101B-9397-08002B2CF9AE}" pid="7" name="EDITION">
    <vt:lpwstr>FM</vt:lpwstr>
  </property>
  <property fmtid="{D5CDD505-2E9C-101B-9397-08002B2CF9AE}" pid="8" name="CLIENTID">
    <vt:i4>503779</vt:i4>
  </property>
  <property fmtid="{D5CDD505-2E9C-101B-9397-08002B2CF9AE}" pid="9" name="FILEID">
    <vt:i4>695962</vt:i4>
  </property>
  <property fmtid="{D5CDD505-2E9C-101B-9397-08002B2CF9AE}" pid="10" name="ASSOCID">
    <vt:i4>696738</vt:i4>
  </property>
  <property fmtid="{D5CDD505-2E9C-101B-9397-08002B2CF9AE}" pid="11" name="BASEPRECTYPE">
    <vt:lpwstr>DOCUMENT</vt:lpwstr>
  </property>
  <property fmtid="{D5CDD505-2E9C-101B-9397-08002B2CF9AE}" pid="12" name="BASEPRECID">
    <vt:i4>3316</vt:i4>
  </property>
  <property fmtid="{D5CDD505-2E9C-101B-9397-08002B2CF9AE}" pid="13" name="_dlc_DocId">
    <vt:lpwstr>SKSP-136-216</vt:lpwstr>
  </property>
  <property fmtid="{D5CDD505-2E9C-101B-9397-08002B2CF9AE}" pid="14" name="_dlc_DocIdItemGuid">
    <vt:lpwstr>f6fb2bcc-2b6a-4cc1-8e7c-6be6c9bd1876</vt:lpwstr>
  </property>
  <property fmtid="{D5CDD505-2E9C-101B-9397-08002B2CF9AE}" pid="15" name="_dlc_DocIdUrl">
    <vt:lpwstr>https://sharepoint.stoneking.co.uk/knowledgebase/_layouts/15/DocIdRedir.aspx?ID=SKSP-136-216, SKSP-136-216</vt:lpwstr>
  </property>
</Properties>
</file>